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Housing Workgroup | April Minutes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Meeting Held: April 1st 2020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Attendance #: 6</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spacing w:line="480" w:lineRule="auto"/>
        <w:ind w:left="720" w:hanging="360"/>
        <w:rPr>
          <w:u w:val="none"/>
        </w:rPr>
      </w:pPr>
      <w:r w:rsidDel="00000000" w:rsidR="00000000" w:rsidRPr="00000000">
        <w:rPr>
          <w:rtl w:val="0"/>
        </w:rPr>
        <w:t xml:space="preserve">Housing Workgroup is working to refocus themselves onto the 2020 Initiatives:</w:t>
      </w:r>
    </w:p>
    <w:p w:rsidR="00000000" w:rsidDel="00000000" w:rsidP="00000000" w:rsidRDefault="00000000" w:rsidRPr="00000000" w14:paraId="00000008">
      <w:pPr>
        <w:numPr>
          <w:ilvl w:val="1"/>
          <w:numId w:val="1"/>
        </w:numPr>
        <w:spacing w:line="480" w:lineRule="auto"/>
        <w:ind w:left="1440" w:hanging="360"/>
        <w:rPr>
          <w:u w:val="none"/>
        </w:rPr>
      </w:pPr>
      <w:r w:rsidDel="00000000" w:rsidR="00000000" w:rsidRPr="00000000">
        <w:rPr>
          <w:rtl w:val="0"/>
        </w:rPr>
        <w:t xml:space="preserve">Building a Village</w:t>
      </w:r>
    </w:p>
    <w:p w:rsidR="00000000" w:rsidDel="00000000" w:rsidP="00000000" w:rsidRDefault="00000000" w:rsidRPr="00000000" w14:paraId="00000009">
      <w:pPr>
        <w:numPr>
          <w:ilvl w:val="1"/>
          <w:numId w:val="1"/>
        </w:numPr>
        <w:spacing w:line="480" w:lineRule="auto"/>
        <w:ind w:left="1440" w:hanging="360"/>
        <w:rPr>
          <w:u w:val="none"/>
        </w:rPr>
      </w:pPr>
      <w:r w:rsidDel="00000000" w:rsidR="00000000" w:rsidRPr="00000000">
        <w:rPr>
          <w:rtl w:val="0"/>
        </w:rPr>
        <w:t xml:space="preserve">Getting more people to become CAPS certified</w:t>
      </w:r>
    </w:p>
    <w:p w:rsidR="00000000" w:rsidDel="00000000" w:rsidP="00000000" w:rsidRDefault="00000000" w:rsidRPr="00000000" w14:paraId="0000000A">
      <w:pPr>
        <w:numPr>
          <w:ilvl w:val="0"/>
          <w:numId w:val="1"/>
        </w:numPr>
        <w:spacing w:line="480" w:lineRule="auto"/>
        <w:ind w:left="720" w:hanging="360"/>
        <w:rPr>
          <w:u w:val="none"/>
        </w:rPr>
      </w:pPr>
      <w:r w:rsidDel="00000000" w:rsidR="00000000" w:rsidRPr="00000000">
        <w:rPr>
          <w:rtl w:val="0"/>
        </w:rPr>
        <w:t xml:space="preserve">With those in mind the questions were asked to the group: </w:t>
      </w:r>
    </w:p>
    <w:p w:rsidR="00000000" w:rsidDel="00000000" w:rsidP="00000000" w:rsidRDefault="00000000" w:rsidRPr="00000000" w14:paraId="0000000B">
      <w:pPr>
        <w:numPr>
          <w:ilvl w:val="1"/>
          <w:numId w:val="1"/>
        </w:numPr>
        <w:spacing w:line="480" w:lineRule="auto"/>
        <w:ind w:left="1440" w:hanging="360"/>
        <w:rPr>
          <w:u w:val="none"/>
        </w:rPr>
      </w:pPr>
      <w:r w:rsidDel="00000000" w:rsidR="00000000" w:rsidRPr="00000000">
        <w:rPr>
          <w:rtl w:val="0"/>
        </w:rPr>
        <w:t xml:space="preserve">What can we do to inform older adults about what a village is?</w:t>
      </w:r>
    </w:p>
    <w:p w:rsidR="00000000" w:rsidDel="00000000" w:rsidP="00000000" w:rsidRDefault="00000000" w:rsidRPr="00000000" w14:paraId="0000000C">
      <w:pPr>
        <w:numPr>
          <w:ilvl w:val="1"/>
          <w:numId w:val="1"/>
        </w:numPr>
        <w:spacing w:line="480" w:lineRule="auto"/>
        <w:ind w:left="1440" w:hanging="360"/>
        <w:rPr>
          <w:u w:val="none"/>
        </w:rPr>
      </w:pPr>
      <w:r w:rsidDel="00000000" w:rsidR="00000000" w:rsidRPr="00000000">
        <w:rPr>
          <w:rtl w:val="0"/>
        </w:rPr>
        <w:t xml:space="preserve">How can we recruit them to want to join the village?</w:t>
      </w:r>
    </w:p>
    <w:p w:rsidR="00000000" w:rsidDel="00000000" w:rsidP="00000000" w:rsidRDefault="00000000" w:rsidRPr="00000000" w14:paraId="0000000D">
      <w:pPr>
        <w:numPr>
          <w:ilvl w:val="0"/>
          <w:numId w:val="3"/>
        </w:numPr>
        <w:spacing w:line="480" w:lineRule="auto"/>
        <w:ind w:left="720" w:hanging="360"/>
        <w:rPr>
          <w:u w:val="none"/>
        </w:rPr>
      </w:pPr>
      <w:r w:rsidDel="00000000" w:rsidR="00000000" w:rsidRPr="00000000">
        <w:rPr>
          <w:rtl w:val="0"/>
        </w:rPr>
        <w:t xml:space="preserve">What can we do to inform people of what CAPS is, who it benefits, what professions can benefit from the certification?</w:t>
      </w:r>
    </w:p>
    <w:p w:rsidR="00000000" w:rsidDel="00000000" w:rsidP="00000000" w:rsidRDefault="00000000" w:rsidRPr="00000000" w14:paraId="0000000E">
      <w:pPr>
        <w:numPr>
          <w:ilvl w:val="1"/>
          <w:numId w:val="3"/>
        </w:numPr>
        <w:spacing w:line="480" w:lineRule="auto"/>
        <w:ind w:left="1440" w:hanging="360"/>
        <w:rPr>
          <w:u w:val="none"/>
        </w:rPr>
      </w:pPr>
      <w:r w:rsidDel="00000000" w:rsidR="00000000" w:rsidRPr="00000000">
        <w:rPr>
          <w:rtl w:val="0"/>
        </w:rPr>
        <w:t xml:space="preserve">How can we recruit people to become CAPS?</w:t>
      </w:r>
    </w:p>
    <w:p w:rsidR="00000000" w:rsidDel="00000000" w:rsidP="00000000" w:rsidRDefault="00000000" w:rsidRPr="00000000" w14:paraId="0000000F">
      <w:pPr>
        <w:numPr>
          <w:ilvl w:val="0"/>
          <w:numId w:val="3"/>
        </w:numPr>
        <w:spacing w:line="480" w:lineRule="auto"/>
        <w:ind w:left="720" w:hanging="360"/>
        <w:rPr>
          <w:u w:val="none"/>
        </w:rPr>
      </w:pPr>
      <w:r w:rsidDel="00000000" w:rsidR="00000000" w:rsidRPr="00000000">
        <w:rPr>
          <w:rtl w:val="0"/>
        </w:rPr>
        <w:t xml:space="preserve">At the meeting we had a representative from the Office of Housing come and inform us that we can put them onto our resource for housing modifications for those who are aging or have a disability for financial relief as well we were able to add a few others with her suggestion, so that was very exciting for the completion of the resource. </w:t>
      </w:r>
    </w:p>
    <w:p w:rsidR="00000000" w:rsidDel="00000000" w:rsidP="00000000" w:rsidRDefault="00000000" w:rsidRPr="00000000" w14:paraId="00000010">
      <w:pPr>
        <w:numPr>
          <w:ilvl w:val="0"/>
          <w:numId w:val="2"/>
        </w:numPr>
        <w:spacing w:line="480" w:lineRule="auto"/>
        <w:ind w:left="720" w:hanging="360"/>
        <w:rPr>
          <w:u w:val="none"/>
        </w:rPr>
      </w:pPr>
      <w:r w:rsidDel="00000000" w:rsidR="00000000" w:rsidRPr="00000000">
        <w:rPr>
          <w:rtl w:val="0"/>
        </w:rPr>
        <w:t xml:space="preserve">Tanya also suggested how can we as AFL promote and get the word about AFL out better that way people knew about the resources that AFL has created and collaborates with. She also suggested a business card for AFL itself. So the AFL VISTA created one and sent it to AARP for funding approval. </w:t>
      </w:r>
    </w:p>
    <w:p w:rsidR="00000000" w:rsidDel="00000000" w:rsidP="00000000" w:rsidRDefault="00000000" w:rsidRPr="00000000" w14:paraId="00000011">
      <w:pPr>
        <w:numPr>
          <w:ilvl w:val="1"/>
          <w:numId w:val="2"/>
        </w:numPr>
        <w:spacing w:line="480" w:lineRule="auto"/>
        <w:ind w:left="1440" w:hanging="360"/>
        <w:rPr>
          <w:u w:val="none"/>
        </w:rPr>
      </w:pPr>
      <w:r w:rsidDel="00000000" w:rsidR="00000000" w:rsidRPr="00000000">
        <w:rPr>
          <w:rtl w:val="0"/>
        </w:rPr>
        <w:t xml:space="preserve">All prints for all resources have been put on hold until further notice. </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